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173/09-321</w:t>
      </w:r>
      <w:r w:rsidR="00572F9B" w:rsidRPr="00966DAD">
        <w:rPr>
          <w:b/>
        </w:rPr>
        <w:fldChar w:fldCharType="end"/>
      </w:r>
      <w:bookmarkEnd w:id="3"/>
      <w:r w:rsidR="003C26DB">
        <w:rPr>
          <w:b/>
        </w:rPr>
        <w:t>-2</w:t>
      </w:r>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бытовой техники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бытовой техники</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3C26DB" w:rsidP="00C3716B">
            <w:pPr>
              <w:suppressAutoHyphens/>
              <w:jc w:val="both"/>
              <w:rPr>
                <w:sz w:val="20"/>
                <w:highlight w:val="yellow"/>
              </w:rPr>
            </w:pPr>
            <w:r w:rsidRPr="003C26DB">
              <w:rPr>
                <w:sz w:val="20"/>
              </w:rPr>
              <w:t>962 196,69</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01.11.2021г.</w:t>
            </w:r>
            <w:r w:rsidRPr="00966DAD">
              <w:rPr>
                <w:sz w:val="20"/>
              </w:rPr>
              <w:fldChar w:fldCharType="end"/>
            </w:r>
            <w:bookmarkEnd w:id="5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bookmarkStart w:id="62" w:name="_GoBack"/>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 xml:space="preserve">5% от начальной (максимальной) цены договора или </w:t>
            </w:r>
            <w:r w:rsidR="003C26DB">
              <w:rPr>
                <w:bCs/>
                <w:noProof/>
                <w:sz w:val="20"/>
                <w:szCs w:val="20"/>
              </w:rPr>
              <w:t>48 109,83</w:t>
            </w:r>
            <w:r w:rsidRPr="00966DAD">
              <w:rPr>
                <w:bCs/>
                <w:noProof/>
                <w:sz w:val="20"/>
                <w:szCs w:val="20"/>
              </w:rPr>
              <w:t xml:space="preserve">  руб.</w:t>
            </w:r>
            <w:r w:rsidRPr="00966DAD">
              <w:rPr>
                <w:bCs/>
                <w:sz w:val="20"/>
                <w:szCs w:val="20"/>
              </w:rPr>
              <w:fldChar w:fldCharType="end"/>
            </w:r>
            <w:bookmarkEnd w:id="63"/>
          </w:p>
          <w:bookmarkEnd w:id="62"/>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27.08.2021</w:t>
            </w:r>
            <w:r>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2"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02.09.2021</w:t>
            </w:r>
            <w:r w:rsidRPr="006E1ABF">
              <w:rPr>
                <w:b/>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08.09.2021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4" w:name="ДатаОкончания2"/>
            <w:r>
              <w:rPr>
                <w:szCs w:val="20"/>
              </w:rPr>
              <w:instrText xml:space="preserve"> FORMTEXT </w:instrText>
            </w:r>
            <w:r>
              <w:rPr>
                <w:szCs w:val="20"/>
              </w:rPr>
            </w:r>
            <w:r>
              <w:rPr>
                <w:szCs w:val="20"/>
              </w:rPr>
              <w:fldChar w:fldCharType="separate"/>
            </w:r>
            <w:r>
              <w:rPr>
                <w:noProof/>
                <w:szCs w:val="20"/>
              </w:rPr>
              <w:t>02.09.2021</w:t>
            </w:r>
            <w:r>
              <w:rPr>
                <w:szCs w:val="20"/>
              </w:rPr>
              <w:fldChar w:fldCharType="end"/>
            </w:r>
            <w:bookmarkEnd w:id="74"/>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w:t>
            </w:r>
            <w:proofErr w:type="gramStart"/>
            <w:r w:rsidRPr="004F16E5">
              <w:t xml:space="preserve">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 </w:t>
            </w:r>
            <w:proofErr w:type="gramEnd"/>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proofErr w:type="gramEnd"/>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0"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ChagdurovVD@yatec.ru</w:t>
            </w:r>
            <w:r w:rsidR="0035529F">
              <w:rPr>
                <w:szCs w:val="20"/>
              </w:rPr>
              <w:fldChar w:fldCharType="end"/>
            </w:r>
            <w:bookmarkEnd w:id="80"/>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0" w:name="_Toc325376239"/>
      <w:bookmarkStart w:id="10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tbl>
      <w:tblPr>
        <w:tblW w:w="15113" w:type="dxa"/>
        <w:tblLook w:val="04A0" w:firstRow="1" w:lastRow="0" w:firstColumn="1" w:lastColumn="0" w:noHBand="0" w:noVBand="1"/>
      </w:tblPr>
      <w:tblGrid>
        <w:gridCol w:w="960"/>
        <w:gridCol w:w="2760"/>
        <w:gridCol w:w="1242"/>
        <w:gridCol w:w="1559"/>
        <w:gridCol w:w="1701"/>
        <w:gridCol w:w="1843"/>
        <w:gridCol w:w="2268"/>
        <w:gridCol w:w="1160"/>
        <w:gridCol w:w="1620"/>
      </w:tblGrid>
      <w:tr w:rsidR="003C26DB" w:rsidRPr="003C26DB" w:rsidTr="003C26DB">
        <w:trPr>
          <w:trHeight w:val="315"/>
        </w:trPr>
        <w:tc>
          <w:tcPr>
            <w:tcW w:w="15113" w:type="dxa"/>
            <w:gridSpan w:val="9"/>
            <w:tcBorders>
              <w:top w:val="nil"/>
              <w:left w:val="nil"/>
              <w:bottom w:val="nil"/>
              <w:right w:val="nil"/>
            </w:tcBorders>
            <w:shd w:val="clear" w:color="auto" w:fill="auto"/>
            <w:noWrap/>
            <w:vAlign w:val="bottom"/>
            <w:hideMark/>
          </w:tcPr>
          <w:p w:rsidR="003C26DB" w:rsidRPr="003C26DB" w:rsidRDefault="003C26DB" w:rsidP="003C26DB">
            <w:pPr>
              <w:jc w:val="center"/>
              <w:rPr>
                <w:b/>
                <w:bCs/>
                <w:color w:val="000000"/>
                <w:sz w:val="20"/>
                <w:szCs w:val="20"/>
              </w:rPr>
            </w:pPr>
            <w:r w:rsidRPr="003C26DB">
              <w:rPr>
                <w:b/>
                <w:bCs/>
                <w:color w:val="000000"/>
                <w:sz w:val="20"/>
                <w:szCs w:val="20"/>
              </w:rPr>
              <w:lastRenderedPageBreak/>
              <w:t>ОБОСНОВАНИЕ НАЧАЛЬНОЙ (МАКСИМАЛЬНОЙ) ЦЕНЫ ДОГОВОРА</w:t>
            </w:r>
          </w:p>
        </w:tc>
      </w:tr>
      <w:tr w:rsidR="003C26DB" w:rsidRPr="003C26DB" w:rsidTr="003C26DB">
        <w:trPr>
          <w:trHeight w:val="315"/>
        </w:trPr>
        <w:tc>
          <w:tcPr>
            <w:tcW w:w="15113" w:type="dxa"/>
            <w:gridSpan w:val="9"/>
            <w:tcBorders>
              <w:top w:val="nil"/>
              <w:left w:val="nil"/>
              <w:bottom w:val="nil"/>
              <w:right w:val="nil"/>
            </w:tcBorders>
            <w:shd w:val="clear" w:color="auto" w:fill="auto"/>
            <w:noWrap/>
            <w:vAlign w:val="bottom"/>
            <w:hideMark/>
          </w:tcPr>
          <w:p w:rsidR="003C26DB" w:rsidRPr="003C26DB" w:rsidRDefault="003C26DB" w:rsidP="003C26DB">
            <w:pPr>
              <w:rPr>
                <w:color w:val="000000"/>
                <w:sz w:val="20"/>
                <w:szCs w:val="20"/>
              </w:rPr>
            </w:pPr>
            <w:r w:rsidRPr="003C26DB">
              <w:rPr>
                <w:color w:val="000000"/>
                <w:sz w:val="20"/>
                <w:szCs w:val="20"/>
              </w:rPr>
              <w:t xml:space="preserve">Метод определения начальной (максимальной) цены договора – метод сопоставимых рыночных цен (анализ рынка) </w:t>
            </w:r>
          </w:p>
        </w:tc>
      </w:tr>
      <w:tr w:rsidR="003C26DB" w:rsidRPr="003C26DB" w:rsidTr="003C26DB">
        <w:trPr>
          <w:trHeight w:val="315"/>
        </w:trPr>
        <w:tc>
          <w:tcPr>
            <w:tcW w:w="960" w:type="dxa"/>
            <w:tcBorders>
              <w:top w:val="nil"/>
              <w:left w:val="nil"/>
              <w:bottom w:val="nil"/>
              <w:right w:val="nil"/>
            </w:tcBorders>
            <w:shd w:val="clear" w:color="auto" w:fill="auto"/>
            <w:noWrap/>
            <w:vAlign w:val="bottom"/>
            <w:hideMark/>
          </w:tcPr>
          <w:p w:rsidR="003C26DB" w:rsidRPr="003C26DB" w:rsidRDefault="003C26DB" w:rsidP="003C26DB">
            <w:pPr>
              <w:rPr>
                <w:color w:val="000000"/>
                <w:sz w:val="20"/>
                <w:szCs w:val="20"/>
              </w:rPr>
            </w:pPr>
          </w:p>
        </w:tc>
        <w:tc>
          <w:tcPr>
            <w:tcW w:w="2760" w:type="dxa"/>
            <w:tcBorders>
              <w:top w:val="nil"/>
              <w:left w:val="nil"/>
              <w:bottom w:val="nil"/>
              <w:right w:val="nil"/>
            </w:tcBorders>
            <w:shd w:val="clear" w:color="auto" w:fill="auto"/>
            <w:noWrap/>
            <w:vAlign w:val="bottom"/>
            <w:hideMark/>
          </w:tcPr>
          <w:p w:rsidR="003C26DB" w:rsidRPr="003C26DB" w:rsidRDefault="003C26DB" w:rsidP="003C26DB">
            <w:pPr>
              <w:rPr>
                <w:sz w:val="20"/>
                <w:szCs w:val="20"/>
              </w:rPr>
            </w:pPr>
          </w:p>
        </w:tc>
        <w:tc>
          <w:tcPr>
            <w:tcW w:w="1242" w:type="dxa"/>
            <w:tcBorders>
              <w:top w:val="nil"/>
              <w:left w:val="nil"/>
              <w:bottom w:val="nil"/>
              <w:right w:val="nil"/>
            </w:tcBorders>
            <w:shd w:val="clear" w:color="auto" w:fill="auto"/>
            <w:noWrap/>
            <w:vAlign w:val="bottom"/>
            <w:hideMark/>
          </w:tcPr>
          <w:p w:rsidR="003C26DB" w:rsidRPr="003C26DB" w:rsidRDefault="003C26DB" w:rsidP="003C26DB">
            <w:pPr>
              <w:rPr>
                <w:sz w:val="20"/>
                <w:szCs w:val="20"/>
              </w:rPr>
            </w:pPr>
          </w:p>
        </w:tc>
        <w:tc>
          <w:tcPr>
            <w:tcW w:w="1559" w:type="dxa"/>
            <w:tcBorders>
              <w:top w:val="nil"/>
              <w:left w:val="nil"/>
              <w:bottom w:val="nil"/>
              <w:right w:val="nil"/>
            </w:tcBorders>
            <w:shd w:val="clear" w:color="auto" w:fill="auto"/>
            <w:noWrap/>
            <w:vAlign w:val="bottom"/>
            <w:hideMark/>
          </w:tcPr>
          <w:p w:rsidR="003C26DB" w:rsidRPr="003C26DB" w:rsidRDefault="003C26DB" w:rsidP="003C26DB">
            <w:pPr>
              <w:rPr>
                <w:sz w:val="20"/>
                <w:szCs w:val="20"/>
              </w:rPr>
            </w:pPr>
          </w:p>
        </w:tc>
        <w:tc>
          <w:tcPr>
            <w:tcW w:w="1701" w:type="dxa"/>
            <w:tcBorders>
              <w:top w:val="nil"/>
              <w:left w:val="nil"/>
              <w:bottom w:val="nil"/>
              <w:right w:val="nil"/>
            </w:tcBorders>
            <w:shd w:val="clear" w:color="auto" w:fill="auto"/>
            <w:noWrap/>
            <w:vAlign w:val="bottom"/>
            <w:hideMark/>
          </w:tcPr>
          <w:p w:rsidR="003C26DB" w:rsidRPr="003C26DB" w:rsidRDefault="003C26DB" w:rsidP="003C26DB">
            <w:pPr>
              <w:rPr>
                <w:sz w:val="20"/>
                <w:szCs w:val="20"/>
              </w:rPr>
            </w:pPr>
          </w:p>
        </w:tc>
        <w:tc>
          <w:tcPr>
            <w:tcW w:w="1843" w:type="dxa"/>
            <w:tcBorders>
              <w:top w:val="nil"/>
              <w:left w:val="nil"/>
              <w:bottom w:val="nil"/>
              <w:right w:val="nil"/>
            </w:tcBorders>
            <w:shd w:val="clear" w:color="auto" w:fill="auto"/>
            <w:noWrap/>
            <w:vAlign w:val="bottom"/>
            <w:hideMark/>
          </w:tcPr>
          <w:p w:rsidR="003C26DB" w:rsidRPr="003C26DB" w:rsidRDefault="003C26DB" w:rsidP="003C26DB">
            <w:pPr>
              <w:rPr>
                <w:sz w:val="20"/>
                <w:szCs w:val="20"/>
              </w:rPr>
            </w:pPr>
          </w:p>
        </w:tc>
        <w:tc>
          <w:tcPr>
            <w:tcW w:w="2268" w:type="dxa"/>
            <w:tcBorders>
              <w:top w:val="nil"/>
              <w:left w:val="nil"/>
              <w:bottom w:val="nil"/>
              <w:right w:val="nil"/>
            </w:tcBorders>
            <w:shd w:val="clear" w:color="auto" w:fill="auto"/>
            <w:noWrap/>
            <w:vAlign w:val="bottom"/>
            <w:hideMark/>
          </w:tcPr>
          <w:p w:rsidR="003C26DB" w:rsidRPr="003C26DB" w:rsidRDefault="003C26DB" w:rsidP="003C26DB">
            <w:pPr>
              <w:rPr>
                <w:sz w:val="20"/>
                <w:szCs w:val="20"/>
              </w:rPr>
            </w:pPr>
          </w:p>
        </w:tc>
        <w:tc>
          <w:tcPr>
            <w:tcW w:w="1160" w:type="dxa"/>
            <w:tcBorders>
              <w:top w:val="nil"/>
              <w:left w:val="nil"/>
              <w:bottom w:val="nil"/>
              <w:right w:val="nil"/>
            </w:tcBorders>
            <w:shd w:val="clear" w:color="auto" w:fill="auto"/>
            <w:noWrap/>
            <w:vAlign w:val="bottom"/>
            <w:hideMark/>
          </w:tcPr>
          <w:p w:rsidR="003C26DB" w:rsidRPr="003C26DB" w:rsidRDefault="003C26DB" w:rsidP="003C26DB">
            <w:pPr>
              <w:rPr>
                <w:sz w:val="20"/>
                <w:szCs w:val="20"/>
              </w:rPr>
            </w:pPr>
          </w:p>
        </w:tc>
        <w:tc>
          <w:tcPr>
            <w:tcW w:w="1620" w:type="dxa"/>
            <w:tcBorders>
              <w:top w:val="nil"/>
              <w:left w:val="nil"/>
              <w:bottom w:val="nil"/>
              <w:right w:val="nil"/>
            </w:tcBorders>
            <w:shd w:val="clear" w:color="auto" w:fill="auto"/>
            <w:noWrap/>
            <w:vAlign w:val="bottom"/>
            <w:hideMark/>
          </w:tcPr>
          <w:p w:rsidR="003C26DB" w:rsidRPr="003C26DB" w:rsidRDefault="003C26DB" w:rsidP="003C26DB">
            <w:pPr>
              <w:rPr>
                <w:sz w:val="20"/>
                <w:szCs w:val="20"/>
              </w:rPr>
            </w:pPr>
          </w:p>
        </w:tc>
      </w:tr>
      <w:tr w:rsidR="003C26DB" w:rsidRPr="003C26DB" w:rsidTr="003C26DB">
        <w:trPr>
          <w:trHeight w:val="31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w:t>
            </w:r>
          </w:p>
        </w:tc>
        <w:tc>
          <w:tcPr>
            <w:tcW w:w="2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Наименование</w:t>
            </w:r>
          </w:p>
        </w:tc>
        <w:tc>
          <w:tcPr>
            <w:tcW w:w="12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Ед. изм.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Кол-во</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 xml:space="preserve">Предложение о цене, руб. за </w:t>
            </w:r>
            <w:proofErr w:type="spellStart"/>
            <w:r w:rsidRPr="003C26DB">
              <w:rPr>
                <w:b/>
                <w:bCs/>
                <w:color w:val="000000"/>
                <w:sz w:val="20"/>
                <w:szCs w:val="20"/>
              </w:rPr>
              <w:t>ед.изм</w:t>
            </w:r>
            <w:proofErr w:type="spellEnd"/>
            <w:r w:rsidRPr="003C26DB">
              <w:rPr>
                <w:b/>
                <w:bCs/>
                <w:color w:val="000000"/>
                <w:sz w:val="20"/>
                <w:szCs w:val="20"/>
              </w:rPr>
              <w:t>. (без НДС)</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Средняя цена за ед., руб.  (без НДС)</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Сумма, руб. (без НДС)</w:t>
            </w:r>
          </w:p>
        </w:tc>
      </w:tr>
      <w:tr w:rsidR="003C26DB" w:rsidRPr="003C26DB" w:rsidTr="003C26DB">
        <w:trPr>
          <w:trHeight w:val="585"/>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3C26DB" w:rsidRPr="003C26DB" w:rsidRDefault="003C26DB" w:rsidP="003C26DB">
            <w:pPr>
              <w:rPr>
                <w:b/>
                <w:bCs/>
                <w:color w:val="000000"/>
                <w:sz w:val="20"/>
                <w:szCs w:val="20"/>
              </w:rPr>
            </w:pPr>
          </w:p>
        </w:tc>
        <w:tc>
          <w:tcPr>
            <w:tcW w:w="2760" w:type="dxa"/>
            <w:vMerge/>
            <w:tcBorders>
              <w:top w:val="single" w:sz="4" w:space="0" w:color="auto"/>
              <w:left w:val="single" w:sz="4" w:space="0" w:color="auto"/>
              <w:bottom w:val="single" w:sz="4" w:space="0" w:color="auto"/>
              <w:right w:val="single" w:sz="4" w:space="0" w:color="auto"/>
            </w:tcBorders>
            <w:vAlign w:val="center"/>
            <w:hideMark/>
          </w:tcPr>
          <w:p w:rsidR="003C26DB" w:rsidRPr="003C26DB" w:rsidRDefault="003C26DB" w:rsidP="003C26DB">
            <w:pPr>
              <w:rPr>
                <w:b/>
                <w:bCs/>
                <w:color w:val="000000"/>
                <w:sz w:val="20"/>
                <w:szCs w:val="20"/>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rsidR="003C26DB" w:rsidRPr="003C26DB" w:rsidRDefault="003C26DB" w:rsidP="003C26DB">
            <w:pPr>
              <w:rPr>
                <w:b/>
                <w:bCs/>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C26DB" w:rsidRPr="003C26DB" w:rsidRDefault="003C26DB" w:rsidP="003C26DB">
            <w:pPr>
              <w:rPr>
                <w:b/>
                <w:bCs/>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№2</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№3</w:t>
            </w: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3C26DB" w:rsidRPr="003C26DB" w:rsidRDefault="003C26DB" w:rsidP="003C26DB">
            <w:pPr>
              <w:rPr>
                <w:b/>
                <w:bCs/>
                <w:color w:val="000000"/>
                <w:sz w:val="20"/>
                <w:szCs w:val="20"/>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rsidR="003C26DB" w:rsidRPr="003C26DB" w:rsidRDefault="003C26DB" w:rsidP="003C26DB">
            <w:pPr>
              <w:rPr>
                <w:b/>
                <w:bCs/>
                <w:color w:val="000000"/>
                <w:sz w:val="20"/>
                <w:szCs w:val="20"/>
              </w:rPr>
            </w:pPr>
          </w:p>
        </w:tc>
      </w:tr>
      <w:tr w:rsidR="003C26DB" w:rsidRPr="003C26DB" w:rsidTr="003C26D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Pr>
                <w:color w:val="000000"/>
                <w:sz w:val="20"/>
                <w:szCs w:val="20"/>
              </w:rPr>
              <w:t>1</w:t>
            </w:r>
          </w:p>
        </w:tc>
        <w:tc>
          <w:tcPr>
            <w:tcW w:w="2760" w:type="dxa"/>
            <w:tcBorders>
              <w:top w:val="nil"/>
              <w:left w:val="nil"/>
              <w:bottom w:val="single" w:sz="4" w:space="0" w:color="auto"/>
              <w:right w:val="single" w:sz="4" w:space="0" w:color="auto"/>
            </w:tcBorders>
            <w:shd w:val="clear" w:color="000000" w:fill="FFFFFF"/>
            <w:vAlign w:val="center"/>
            <w:hideMark/>
          </w:tcPr>
          <w:p w:rsidR="003C26DB" w:rsidRPr="003C26DB" w:rsidRDefault="003C26DB" w:rsidP="003C26DB">
            <w:pPr>
              <w:rPr>
                <w:color w:val="000000"/>
                <w:sz w:val="20"/>
                <w:szCs w:val="20"/>
              </w:rPr>
            </w:pPr>
            <w:r w:rsidRPr="003C26DB">
              <w:rPr>
                <w:color w:val="000000"/>
                <w:sz w:val="20"/>
                <w:szCs w:val="20"/>
              </w:rPr>
              <w:t>Микроволновая печь</w:t>
            </w:r>
            <w:r w:rsidRPr="003C26DB">
              <w:rPr>
                <w:color w:val="000000"/>
                <w:sz w:val="20"/>
                <w:szCs w:val="20"/>
              </w:rPr>
              <w:br/>
            </w:r>
            <w:r w:rsidRPr="003C26DB">
              <w:rPr>
                <w:color w:val="000000"/>
                <w:sz w:val="20"/>
                <w:szCs w:val="20"/>
              </w:rPr>
              <w:br/>
            </w:r>
            <w:r w:rsidRPr="003C26DB">
              <w:rPr>
                <w:color w:val="000000"/>
                <w:sz w:val="20"/>
                <w:szCs w:val="20"/>
              </w:rPr>
              <w:br/>
            </w:r>
            <w:r w:rsidRPr="003C26DB">
              <w:rPr>
                <w:color w:val="000000"/>
                <w:sz w:val="20"/>
                <w:szCs w:val="20"/>
              </w:rPr>
              <w:br/>
            </w:r>
            <w:r w:rsidRPr="003C26DB">
              <w:rPr>
                <w:color w:val="000000"/>
                <w:sz w:val="20"/>
                <w:szCs w:val="20"/>
              </w:rPr>
              <w:br/>
            </w:r>
          </w:p>
        </w:tc>
        <w:tc>
          <w:tcPr>
            <w:tcW w:w="1242"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proofErr w:type="spellStart"/>
            <w:r w:rsidRPr="003C26DB">
              <w:rPr>
                <w:color w:val="000000"/>
                <w:sz w:val="20"/>
                <w:szCs w:val="20"/>
              </w:rPr>
              <w:t>шт</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11</w:t>
            </w: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7 990,00</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5 832,50</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7 800,00</w:t>
            </w:r>
          </w:p>
        </w:tc>
        <w:tc>
          <w:tcPr>
            <w:tcW w:w="11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7 207,50</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79 282,50</w:t>
            </w:r>
          </w:p>
        </w:tc>
      </w:tr>
      <w:tr w:rsidR="003C26DB" w:rsidRPr="003C26DB" w:rsidTr="003C26D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Pr>
                <w:color w:val="000000"/>
                <w:sz w:val="20"/>
                <w:szCs w:val="20"/>
              </w:rPr>
              <w:t>2</w:t>
            </w:r>
          </w:p>
        </w:tc>
        <w:tc>
          <w:tcPr>
            <w:tcW w:w="27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rPr>
                <w:color w:val="000000"/>
                <w:sz w:val="20"/>
                <w:szCs w:val="20"/>
              </w:rPr>
            </w:pPr>
            <w:r w:rsidRPr="003C26DB">
              <w:rPr>
                <w:color w:val="000000"/>
                <w:sz w:val="20"/>
                <w:szCs w:val="20"/>
              </w:rPr>
              <w:t>Вертикальный пылесос</w:t>
            </w:r>
            <w:r w:rsidRPr="003C26DB">
              <w:rPr>
                <w:color w:val="000000"/>
                <w:sz w:val="20"/>
                <w:szCs w:val="20"/>
              </w:rPr>
              <w:br/>
            </w:r>
            <w:r w:rsidRPr="003C26DB">
              <w:rPr>
                <w:color w:val="000000"/>
                <w:sz w:val="20"/>
                <w:szCs w:val="20"/>
              </w:rPr>
              <w:br/>
            </w:r>
            <w:r w:rsidRPr="003C26DB">
              <w:rPr>
                <w:color w:val="000000"/>
                <w:sz w:val="20"/>
                <w:szCs w:val="20"/>
              </w:rPr>
              <w:br/>
            </w:r>
            <w:r w:rsidRPr="003C26DB">
              <w:rPr>
                <w:color w:val="000000"/>
                <w:sz w:val="20"/>
                <w:szCs w:val="20"/>
              </w:rPr>
              <w:br/>
            </w:r>
          </w:p>
        </w:tc>
        <w:tc>
          <w:tcPr>
            <w:tcW w:w="1242"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proofErr w:type="spellStart"/>
            <w:r w:rsidRPr="003C26DB">
              <w:rPr>
                <w:color w:val="000000"/>
                <w:sz w:val="20"/>
                <w:szCs w:val="20"/>
              </w:rPr>
              <w:t>шт</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10</w:t>
            </w: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21 990,00</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16 665,83</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21 990,00</w:t>
            </w:r>
          </w:p>
        </w:tc>
        <w:tc>
          <w:tcPr>
            <w:tcW w:w="11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20 215,28</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202 152,77</w:t>
            </w:r>
          </w:p>
        </w:tc>
      </w:tr>
      <w:tr w:rsidR="003C26DB" w:rsidRPr="003C26DB" w:rsidTr="003C26D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Pr>
                <w:color w:val="000000"/>
                <w:sz w:val="20"/>
                <w:szCs w:val="20"/>
              </w:rPr>
              <w:t>3</w:t>
            </w:r>
          </w:p>
        </w:tc>
        <w:tc>
          <w:tcPr>
            <w:tcW w:w="27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rPr>
                <w:color w:val="000000"/>
                <w:sz w:val="20"/>
                <w:szCs w:val="20"/>
              </w:rPr>
            </w:pPr>
            <w:r w:rsidRPr="003C26DB">
              <w:rPr>
                <w:color w:val="000000"/>
                <w:sz w:val="20"/>
                <w:szCs w:val="20"/>
              </w:rPr>
              <w:t>Утюг</w:t>
            </w:r>
          </w:p>
        </w:tc>
        <w:tc>
          <w:tcPr>
            <w:tcW w:w="1242"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proofErr w:type="spellStart"/>
            <w:r w:rsidRPr="003C26DB">
              <w:rPr>
                <w:color w:val="000000"/>
                <w:sz w:val="20"/>
                <w:szCs w:val="20"/>
              </w:rPr>
              <w:t>шт</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10</w:t>
            </w: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2 490,00</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3 499,17</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3 100,00</w:t>
            </w:r>
          </w:p>
        </w:tc>
        <w:tc>
          <w:tcPr>
            <w:tcW w:w="11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3 029,72</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30 297,23</w:t>
            </w:r>
          </w:p>
        </w:tc>
      </w:tr>
      <w:tr w:rsidR="003C26DB" w:rsidRPr="003C26DB" w:rsidTr="003C26D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Pr>
                <w:color w:val="000000"/>
                <w:sz w:val="20"/>
                <w:szCs w:val="20"/>
              </w:rPr>
              <w:t>4</w:t>
            </w:r>
          </w:p>
        </w:tc>
        <w:tc>
          <w:tcPr>
            <w:tcW w:w="27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rPr>
                <w:color w:val="000000"/>
                <w:sz w:val="20"/>
                <w:szCs w:val="20"/>
              </w:rPr>
            </w:pPr>
            <w:r w:rsidRPr="003C26DB">
              <w:rPr>
                <w:color w:val="000000"/>
                <w:sz w:val="20"/>
                <w:szCs w:val="20"/>
              </w:rPr>
              <w:t>Электрочайник</w:t>
            </w:r>
          </w:p>
        </w:tc>
        <w:tc>
          <w:tcPr>
            <w:tcW w:w="1242"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proofErr w:type="spellStart"/>
            <w:r w:rsidRPr="003C26DB">
              <w:rPr>
                <w:color w:val="000000"/>
                <w:sz w:val="20"/>
                <w:szCs w:val="20"/>
              </w:rPr>
              <w:t>шт</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11</w:t>
            </w: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2 090,00</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2 499,17</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3 200,00</w:t>
            </w:r>
          </w:p>
        </w:tc>
        <w:tc>
          <w:tcPr>
            <w:tcW w:w="11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2 596,39</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28 560,29</w:t>
            </w:r>
          </w:p>
        </w:tc>
      </w:tr>
      <w:tr w:rsidR="003C26DB" w:rsidRPr="003C26DB" w:rsidTr="003C26D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Pr>
                <w:color w:val="000000"/>
                <w:sz w:val="20"/>
                <w:szCs w:val="20"/>
              </w:rPr>
              <w:t>5</w:t>
            </w:r>
          </w:p>
        </w:tc>
        <w:tc>
          <w:tcPr>
            <w:tcW w:w="27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rPr>
                <w:color w:val="000000"/>
                <w:sz w:val="20"/>
                <w:szCs w:val="20"/>
              </w:rPr>
            </w:pPr>
            <w:r w:rsidRPr="003C26DB">
              <w:rPr>
                <w:color w:val="000000"/>
                <w:sz w:val="20"/>
                <w:szCs w:val="20"/>
              </w:rPr>
              <w:t>Сушилка для рук</w:t>
            </w:r>
          </w:p>
        </w:tc>
        <w:tc>
          <w:tcPr>
            <w:tcW w:w="1242"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proofErr w:type="spellStart"/>
            <w:r w:rsidRPr="003C26DB">
              <w:rPr>
                <w:color w:val="000000"/>
                <w:sz w:val="20"/>
                <w:szCs w:val="20"/>
              </w:rPr>
              <w:t>шт</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7 790,00</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7 790,00</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7 790,00</w:t>
            </w:r>
          </w:p>
        </w:tc>
        <w:tc>
          <w:tcPr>
            <w:tcW w:w="11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7 790,00</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7 790,00</w:t>
            </w:r>
          </w:p>
        </w:tc>
      </w:tr>
      <w:tr w:rsidR="003C26DB" w:rsidRPr="003C26DB" w:rsidTr="003C26D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Pr>
                <w:color w:val="000000"/>
                <w:sz w:val="20"/>
                <w:szCs w:val="20"/>
              </w:rPr>
              <w:t>6</w:t>
            </w:r>
          </w:p>
        </w:tc>
        <w:tc>
          <w:tcPr>
            <w:tcW w:w="27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rPr>
                <w:color w:val="000000"/>
                <w:sz w:val="20"/>
                <w:szCs w:val="20"/>
              </w:rPr>
            </w:pPr>
            <w:r w:rsidRPr="003C26DB">
              <w:rPr>
                <w:color w:val="000000"/>
                <w:sz w:val="20"/>
                <w:szCs w:val="20"/>
              </w:rPr>
              <w:t>Электрическая варочная панель</w:t>
            </w:r>
          </w:p>
        </w:tc>
        <w:tc>
          <w:tcPr>
            <w:tcW w:w="1242"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proofErr w:type="spellStart"/>
            <w:r w:rsidRPr="003C26DB">
              <w:rPr>
                <w:color w:val="000000"/>
                <w:sz w:val="20"/>
                <w:szCs w:val="20"/>
              </w:rPr>
              <w:t>шт</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10</w:t>
            </w: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25 200,00</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25 200,00</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25 200,00</w:t>
            </w:r>
          </w:p>
        </w:tc>
        <w:tc>
          <w:tcPr>
            <w:tcW w:w="11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25 200,00</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252 000,00</w:t>
            </w:r>
          </w:p>
        </w:tc>
      </w:tr>
      <w:tr w:rsidR="003C26DB" w:rsidRPr="003C26DB" w:rsidTr="003C26D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Pr>
                <w:color w:val="000000"/>
                <w:sz w:val="20"/>
                <w:szCs w:val="20"/>
              </w:rPr>
              <w:t>7</w:t>
            </w:r>
          </w:p>
        </w:tc>
        <w:tc>
          <w:tcPr>
            <w:tcW w:w="27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rPr>
                <w:color w:val="000000"/>
                <w:sz w:val="20"/>
                <w:szCs w:val="20"/>
              </w:rPr>
            </w:pPr>
            <w:r w:rsidRPr="003C26DB">
              <w:rPr>
                <w:color w:val="000000"/>
                <w:sz w:val="20"/>
                <w:szCs w:val="20"/>
              </w:rPr>
              <w:t xml:space="preserve">Электрический духовой шкаф </w:t>
            </w:r>
          </w:p>
        </w:tc>
        <w:tc>
          <w:tcPr>
            <w:tcW w:w="1242"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proofErr w:type="spellStart"/>
            <w:r w:rsidRPr="003C26DB">
              <w:rPr>
                <w:color w:val="000000"/>
                <w:sz w:val="20"/>
                <w:szCs w:val="20"/>
              </w:rPr>
              <w:t>шт</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10</w:t>
            </w: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26 990,00</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29 999,17</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29 999,17</w:t>
            </w:r>
          </w:p>
        </w:tc>
        <w:tc>
          <w:tcPr>
            <w:tcW w:w="11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28 996,11</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289 961,13</w:t>
            </w:r>
          </w:p>
        </w:tc>
      </w:tr>
      <w:tr w:rsidR="003C26DB" w:rsidRPr="003C26DB" w:rsidTr="003C26D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Pr>
                <w:color w:val="000000"/>
                <w:sz w:val="20"/>
                <w:szCs w:val="20"/>
              </w:rPr>
              <w:t>8</w:t>
            </w:r>
          </w:p>
        </w:tc>
        <w:tc>
          <w:tcPr>
            <w:tcW w:w="27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rPr>
                <w:color w:val="000000"/>
                <w:sz w:val="20"/>
                <w:szCs w:val="20"/>
              </w:rPr>
            </w:pPr>
            <w:r w:rsidRPr="003C26DB">
              <w:rPr>
                <w:color w:val="000000"/>
                <w:sz w:val="20"/>
                <w:szCs w:val="20"/>
              </w:rPr>
              <w:t>Мясорубка</w:t>
            </w:r>
          </w:p>
        </w:tc>
        <w:tc>
          <w:tcPr>
            <w:tcW w:w="1242"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proofErr w:type="spellStart"/>
            <w:r w:rsidRPr="003C26DB">
              <w:rPr>
                <w:color w:val="000000"/>
                <w:sz w:val="20"/>
                <w:szCs w:val="20"/>
              </w:rPr>
              <w:t>шт</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10</w:t>
            </w:r>
          </w:p>
        </w:tc>
        <w:tc>
          <w:tcPr>
            <w:tcW w:w="1701"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7 490,00</w:t>
            </w:r>
          </w:p>
        </w:tc>
        <w:tc>
          <w:tcPr>
            <w:tcW w:w="1843"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6 665,83</w:t>
            </w:r>
          </w:p>
        </w:tc>
        <w:tc>
          <w:tcPr>
            <w:tcW w:w="2268"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7 490,00</w:t>
            </w:r>
          </w:p>
        </w:tc>
        <w:tc>
          <w:tcPr>
            <w:tcW w:w="116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7 215,28</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color w:val="000000"/>
                <w:sz w:val="20"/>
                <w:szCs w:val="20"/>
              </w:rPr>
            </w:pPr>
            <w:r w:rsidRPr="003C26DB">
              <w:rPr>
                <w:color w:val="000000"/>
                <w:sz w:val="20"/>
                <w:szCs w:val="20"/>
              </w:rPr>
              <w:t>72 152,77</w:t>
            </w:r>
          </w:p>
        </w:tc>
      </w:tr>
      <w:tr w:rsidR="003C26DB" w:rsidRPr="003C26DB" w:rsidTr="003C26DB">
        <w:trPr>
          <w:trHeight w:val="585"/>
        </w:trPr>
        <w:tc>
          <w:tcPr>
            <w:tcW w:w="134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Начальная (максимальная) цена договора, рублей (без учета НДС)</w:t>
            </w:r>
          </w:p>
        </w:tc>
        <w:tc>
          <w:tcPr>
            <w:tcW w:w="1620" w:type="dxa"/>
            <w:tcBorders>
              <w:top w:val="nil"/>
              <w:left w:val="nil"/>
              <w:bottom w:val="single" w:sz="4" w:space="0" w:color="auto"/>
              <w:right w:val="single" w:sz="4" w:space="0" w:color="auto"/>
            </w:tcBorders>
            <w:shd w:val="clear" w:color="auto" w:fill="auto"/>
            <w:vAlign w:val="center"/>
            <w:hideMark/>
          </w:tcPr>
          <w:p w:rsidR="003C26DB" w:rsidRPr="003C26DB" w:rsidRDefault="003C26DB" w:rsidP="003C26DB">
            <w:pPr>
              <w:jc w:val="center"/>
              <w:rPr>
                <w:b/>
                <w:bCs/>
                <w:color w:val="000000"/>
                <w:sz w:val="20"/>
                <w:szCs w:val="20"/>
              </w:rPr>
            </w:pPr>
            <w:r w:rsidRPr="003C26DB">
              <w:rPr>
                <w:b/>
                <w:bCs/>
                <w:color w:val="000000"/>
                <w:sz w:val="20"/>
                <w:szCs w:val="20"/>
              </w:rPr>
              <w:t>962 196,69</w:t>
            </w:r>
          </w:p>
        </w:tc>
      </w:tr>
    </w:tbl>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26DB"/>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3663381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08703319">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9D447-B668-4E11-A9E1-BF964E9C8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25</Pages>
  <Words>11483</Words>
  <Characters>80838</Characters>
  <Application>Microsoft Office Word</Application>
  <DocSecurity>0</DocSecurity>
  <Lines>673</Lines>
  <Paragraphs>184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92137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25</cp:revision>
  <cp:lastPrinted>2018-11-15T01:39:00Z</cp:lastPrinted>
  <dcterms:created xsi:type="dcterms:W3CDTF">2021-01-19T00:22:00Z</dcterms:created>
  <dcterms:modified xsi:type="dcterms:W3CDTF">2021-08-27T09:03:00Z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